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ROSCI0211ZPB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Podișul Secașelor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91840252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815962176"/>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54984475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49,29</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0,70%</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Alba, Sibiu</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26581115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82425594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9114359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43859677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62576289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55628496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23,18</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Alba nr. 175/1969: Râpa Roșie;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w:t>
      </w:r>
      <w:r w:rsidDel="00000000" w:rsidR="00000000" w:rsidRPr="00000000">
        <w:rPr>
          <w:rtl w:val="0"/>
        </w:rPr>
        <w:t xml:space="preserve"> </w:t>
      </w:r>
      <w:r w:rsidDel="00000000" w:rsidR="00000000" w:rsidRPr="00000000">
        <w:rPr>
          <w:sz w:val="22"/>
          <w:szCs w:val="22"/>
          <w:rtl w:val="0"/>
        </w:rPr>
        <w:t xml:space="preserve">RONPA0019 Râpa Roșie;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1695"/>
        <w:gridCol w:w="7275"/>
        <w:tblGridChange w:id="0">
          <w:tblGrid>
            <w:gridCol w:w="1695"/>
            <w:gridCol w:w="72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D">
            <w:pPr>
              <w:spacing w:after="0" w:line="300" w:lineRule="auto"/>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6E">
            <w:pPr>
              <w:spacing w:after="0" w:line="300" w:lineRule="auto"/>
              <w:jc w:val="both"/>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6F">
            <w:pPr>
              <w:spacing w:after="0" w:line="300" w:lineRule="auto"/>
              <w:rPr>
                <w:sz w:val="22"/>
                <w:szCs w:val="22"/>
              </w:rPr>
            </w:pPr>
            <w:r w:rsidDel="00000000" w:rsidR="00000000" w:rsidRPr="00000000">
              <w:rPr>
                <w:i w:val="1"/>
                <w:iCs w:val="1"/>
                <w:sz w:val="22"/>
                <w:szCs w:val="22"/>
                <w:rtl w:val="0"/>
              </w:rPr>
              <w:t xml:space="preserve">6240* Pajiști stepice subpanonice </w:t>
            </w:r>
            <w:r w:rsidDel="00000000" w:rsidR="00000000" w:rsidRPr="00000000">
              <w:rPr>
                <w:rtl w:val="0"/>
              </w:rPr>
            </w:r>
          </w:p>
          <w:p w:rsidR="00000000" w:rsidDel="00000000" w:rsidP="00000000" w:rsidRDefault="00000000" w:rsidRPr="00000000" w14:paraId="00000070">
            <w:pPr>
              <w:spacing w:after="0" w:line="30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1">
            <w:pPr>
              <w:spacing w:after="0" w:line="300" w:lineRule="auto"/>
              <w:jc w:val="both"/>
              <w:rPr>
                <w:sz w:val="22"/>
                <w:szCs w:val="22"/>
              </w:rPr>
            </w:pPr>
            <w:r w:rsidDel="00000000" w:rsidR="00000000" w:rsidRPr="00000000">
              <w:rPr>
                <w:i w:val="1"/>
                <w:iCs w:val="1"/>
                <w:sz w:val="22"/>
                <w:szCs w:val="22"/>
                <w:rtl w:val="0"/>
              </w:rPr>
              <w:t xml:space="preserve">40A0* Tufărişuri subcontinentale peripanonice;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4028 Catopta thrips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4036 Leptidea morsei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4043 Pseudophilotes bavius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4068 Adenophora lilifolia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E">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F">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sidDel="00000000" w:rsidR="00000000" w:rsidRPr="00000000">
              <w:rPr>
                <w:sz w:val="22"/>
                <w:szCs w:val="22"/>
                <w:rtl w:val="0"/>
              </w:rPr>
              <w:t xml:space="preserve">K 01.01 Eroziune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0">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D1">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D3">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26,11</w:t>
      </w:r>
      <w:r w:rsidDel="00000000" w:rsidR="00000000" w:rsidRPr="00000000">
        <w:rPr>
          <w:rtl w:val="0"/>
        </w:rPr>
      </w:r>
    </w:p>
    <w:p w:rsidR="00000000" w:rsidDel="00000000" w:rsidP="00000000" w:rsidRDefault="00000000" w:rsidRPr="00000000" w14:paraId="000000D6">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Decizia Comitetului Executiv al Consiliului Popular Județean Alba nr. 175/1969: Râpa Roșie;</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RONPA0019 Râpa Roșie;</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B">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2940"/>
        <w:gridCol w:w="6015"/>
        <w:tblGridChange w:id="0">
          <w:tblGrid>
            <w:gridCol w:w="2940"/>
            <w:gridCol w:w="60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300" w:lineRule="auto"/>
              <w:rPr>
                <w:b w:val="1"/>
                <w:bCs w:val="1"/>
                <w:sz w:val="22"/>
                <w:szCs w:val="22"/>
              </w:rPr>
            </w:pPr>
            <w:r w:rsidDel="00000000" w:rsidR="00000000" w:rsidRPr="00000000">
              <w:rPr>
                <w:b w:val="1"/>
                <w:bCs w:val="1"/>
                <w:i w:val="1"/>
                <w:iCs w:val="1"/>
                <w:sz w:val="22"/>
                <w:szCs w:val="22"/>
                <w:rtl w:val="0"/>
              </w:rPr>
              <w:t xml:space="preserve">Habitate forestiere:</w:t>
            </w:r>
            <w:r w:rsidDel="00000000" w:rsidR="00000000" w:rsidRPr="00000000">
              <w:rPr>
                <w:rtl w:val="0"/>
              </w:rPr>
            </w:r>
          </w:p>
          <w:p w:rsidR="00000000" w:rsidDel="00000000" w:rsidP="00000000" w:rsidRDefault="00000000" w:rsidRPr="00000000" w14:paraId="000000E0">
            <w:pPr>
              <w:spacing w:after="0" w:line="30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E1">
            <w:pPr>
              <w:spacing w:after="0" w:line="300" w:lineRule="auto"/>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1902 Cypripedium calceolus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E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EA">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EB">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EC">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300" w:lineRule="auto"/>
              <w:rPr>
                <w:sz w:val="22"/>
                <w:szCs w:val="22"/>
              </w:rPr>
            </w:pPr>
            <w:r w:rsidDel="00000000" w:rsidR="00000000" w:rsidRPr="00000000">
              <w:rPr>
                <w:sz w:val="22"/>
                <w:szCs w:val="22"/>
                <w:rtl w:val="0"/>
              </w:rPr>
              <w:t xml:space="preserve">B02.04 Indepartarea arborilor uscati sau in curs de uscare</w:t>
            </w:r>
          </w:p>
          <w:p w:rsidR="00000000" w:rsidDel="00000000" w:rsidP="00000000" w:rsidRDefault="00000000" w:rsidRPr="00000000" w14:paraId="000000EF">
            <w:pPr>
              <w:spacing w:after="0" w:line="300" w:lineRule="auto"/>
              <w:rPr>
                <w:sz w:val="22"/>
                <w:szCs w:val="22"/>
              </w:rPr>
            </w:pPr>
            <w:r w:rsidDel="00000000" w:rsidR="00000000" w:rsidRPr="00000000">
              <w:rPr>
                <w:sz w:val="22"/>
                <w:szCs w:val="22"/>
                <w:rtl w:val="0"/>
              </w:rPr>
              <w:t xml:space="preserve">H J01 Focul si combaterea incendiilor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F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D">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10">
      <w:pPr>
        <w:spacing w:after="0" w:line="300" w:lineRule="auto"/>
        <w:rPr>
          <w:sz w:val="22"/>
          <w:szCs w:val="22"/>
        </w:rPr>
      </w:pPr>
      <w:r w:rsidDel="00000000" w:rsidR="00000000" w:rsidRPr="00000000">
        <w:rPr>
          <w:rtl w:val="0"/>
        </w:rPr>
      </w:r>
    </w:p>
    <w:p w:rsidR="00000000" w:rsidDel="00000000" w:rsidP="00000000" w:rsidRDefault="00000000" w:rsidRPr="00000000" w14:paraId="00000111">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Chirilă, S. D., 2021. ECOLOGICAL AND CHOROLOGICAL STUDIES OF THE SPECIES CRAMBE TATARIA SEBEÓK FROM ROMANIA. ROM. J. BIOL. – PLANT BIOL., VOLUME 66, NO. 1–2, P. 39–54</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Cristea V., 1977, Contribuţii la studiul fitocenologic al pădurilor din Podişul Secaşelor,  Contrib. Bot. Cluj: 79-90</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391. Cristea V., 1981, Flora şi vegetaţia Podişului Secaşelor. Teză de doctorat. Univ. „Babeş-Bolyai” Cluj: 1-178 + 10 foto + 36 tab. + 38 fig.</w:t>
      </w:r>
    </w:p>
    <w:p w:rsidR="00000000" w:rsidDel="00000000" w:rsidP="00000000" w:rsidRDefault="00000000" w:rsidRPr="00000000" w14:paraId="0000011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6">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23 septembrie 2024 – Sibiu, jud. Sibiu, 7 octombrie 2024 – Alba Iulia, jud. Alba.  Ulterior, în cadrul procesului de consultare extins la nivel național, au avut loc consultări suplimentare online, în data de 23 ianuarie 2026 cu participarea factorilor interesați relevanți din județul Sibiu și în data de 27 ianuarie 2026 cu participarea factorilor interesați relevanți din județul Alba. Ulterior, în data de 24 februarie au avut loc consultări publice la Prefectura Sibiu, iar în perioada 7 – 8 aprilie la Prefectura Alba.</w:t>
      </w:r>
    </w:p>
    <w:p w:rsidR="00000000" w:rsidDel="00000000" w:rsidP="00000000" w:rsidRDefault="00000000" w:rsidRPr="00000000" w14:paraId="00000118">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A">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B">
      <w:pPr>
        <w:rPr>
          <w:sz w:val="22"/>
          <w:szCs w:val="22"/>
        </w:rPr>
      </w:pPr>
      <w:r w:rsidDel="00000000" w:rsidR="00000000" w:rsidRPr="00000000">
        <w:rPr>
          <w:rtl w:val="0"/>
        </w:rPr>
      </w:r>
    </w:p>
    <w:p w:rsidR="00000000" w:rsidDel="00000000" w:rsidP="00000000" w:rsidRDefault="00000000" w:rsidRPr="00000000" w14:paraId="0000011C">
      <w:pPr>
        <w:spacing w:after="0" w:line="300" w:lineRule="auto"/>
        <w:rPr>
          <w:sz w:val="22"/>
          <w:szCs w:val="22"/>
        </w:rPr>
      </w:pPr>
      <w:r w:rsidDel="00000000" w:rsidR="00000000" w:rsidRPr="00000000">
        <w:rPr>
          <w:rtl w:val="0"/>
        </w:rPr>
      </w:r>
    </w:p>
    <w:p w:rsidR="00000000" w:rsidDel="00000000" w:rsidP="00000000" w:rsidRDefault="00000000" w:rsidRPr="00000000" w14:paraId="0000011D">
      <w:pPr>
        <w:spacing w:after="0" w:line="300" w:lineRule="auto"/>
        <w:rPr>
          <w:sz w:val="22"/>
          <w:szCs w:val="22"/>
        </w:rPr>
      </w:pPr>
      <w:r w:rsidDel="00000000" w:rsidR="00000000" w:rsidRPr="00000000">
        <w:rPr>
          <w:rtl w:val="0"/>
        </w:rPr>
      </w:r>
    </w:p>
    <w:p w:rsidR="00000000" w:rsidDel="00000000" w:rsidP="00000000" w:rsidRDefault="00000000" w:rsidRPr="00000000" w14:paraId="0000011E">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lOuvtGpf5QEhW0mcgpJc1oLc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FTbmpDRGhZR3BQNm5CelJlR1djamx4N3k1WEI2OX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